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3627E" w14:textId="77777777" w:rsidR="00450FF0" w:rsidRDefault="00901D3A">
      <w:pPr>
        <w:rPr>
          <w:u w:val="single"/>
          <w:lang w:val="en-AU"/>
        </w:rPr>
      </w:pPr>
      <w:r w:rsidRPr="00901D3A">
        <w:rPr>
          <w:u w:val="single"/>
          <w:lang w:val="en-AU"/>
        </w:rPr>
        <w:t xml:space="preserve">Rebecca: Voice recording </w:t>
      </w:r>
      <w:r>
        <w:rPr>
          <w:u w:val="single"/>
          <w:lang w:val="en-AU"/>
        </w:rPr>
        <w:t>#</w:t>
      </w:r>
      <w:r w:rsidRPr="00901D3A">
        <w:rPr>
          <w:u w:val="single"/>
          <w:lang w:val="en-AU"/>
        </w:rPr>
        <w:t>008. Thurs 8</w:t>
      </w:r>
      <w:r w:rsidRPr="00901D3A">
        <w:rPr>
          <w:u w:val="single"/>
          <w:vertAlign w:val="superscript"/>
          <w:lang w:val="en-AU"/>
        </w:rPr>
        <w:t>th</w:t>
      </w:r>
      <w:r w:rsidRPr="00901D3A">
        <w:rPr>
          <w:u w:val="single"/>
          <w:lang w:val="en-AU"/>
        </w:rPr>
        <w:t xml:space="preserve"> Sept</w:t>
      </w:r>
    </w:p>
    <w:p w14:paraId="24966041" w14:textId="77777777" w:rsidR="00901D3A" w:rsidRDefault="00901D3A">
      <w:pPr>
        <w:rPr>
          <w:u w:val="single"/>
          <w:lang w:val="en-AU"/>
        </w:rPr>
      </w:pPr>
    </w:p>
    <w:p w14:paraId="37F76758" w14:textId="77777777" w:rsidR="00901D3A" w:rsidRDefault="00901D3A">
      <w:pPr>
        <w:rPr>
          <w:b/>
          <w:color w:val="FF0000"/>
          <w:lang w:val="en-AU"/>
        </w:rPr>
      </w:pPr>
      <w:r w:rsidRPr="00901D3A">
        <w:rPr>
          <w:b/>
          <w:color w:val="FF0000"/>
          <w:lang w:val="en-AU"/>
        </w:rPr>
        <w:t>What is your understanding of professional learning?</w:t>
      </w:r>
    </w:p>
    <w:p w14:paraId="29446A9F" w14:textId="77777777" w:rsidR="00901D3A" w:rsidRDefault="00901D3A">
      <w:pPr>
        <w:rPr>
          <w:lang w:val="en-AU"/>
        </w:rPr>
      </w:pPr>
      <w:r>
        <w:rPr>
          <w:lang w:val="en-AU"/>
        </w:rPr>
        <w:t>Well I feel like it is learning with a focus on teaching which when we say teaching it is enhancing the learning of our students in a sense I suppose it is enabling them to learn for themselves. Yeah and I feel like through the PD we are learning about a range of things such as pedagogy, how we feel about the environment we teach in um, a number of factors. I feel like particularly here we look at many aspects of who we are and who we teach and reflect on that.</w:t>
      </w:r>
    </w:p>
    <w:p w14:paraId="40BB0C76" w14:textId="77777777" w:rsidR="00901D3A" w:rsidRDefault="00901D3A">
      <w:pPr>
        <w:rPr>
          <w:lang w:val="en-AU"/>
        </w:rPr>
      </w:pPr>
    </w:p>
    <w:p w14:paraId="62D9D545" w14:textId="77777777" w:rsidR="00901D3A" w:rsidRPr="00961F70" w:rsidRDefault="00901D3A">
      <w:pPr>
        <w:rPr>
          <w:b/>
          <w:lang w:val="en-AU"/>
        </w:rPr>
      </w:pPr>
      <w:r w:rsidRPr="00961F70">
        <w:rPr>
          <w:b/>
          <w:color w:val="FF0000"/>
          <w:lang w:val="en-AU"/>
        </w:rPr>
        <w:t xml:space="preserve">Thinking about our PLGs can you describe and explain to me a few activities </w:t>
      </w:r>
      <w:proofErr w:type="gramStart"/>
      <w:r w:rsidRPr="00961F70">
        <w:rPr>
          <w:b/>
          <w:color w:val="FF0000"/>
          <w:lang w:val="en-AU"/>
        </w:rPr>
        <w:t>that  you</w:t>
      </w:r>
      <w:proofErr w:type="gramEnd"/>
      <w:r w:rsidRPr="00961F70">
        <w:rPr>
          <w:b/>
          <w:color w:val="FF0000"/>
          <w:lang w:val="en-AU"/>
        </w:rPr>
        <w:t xml:space="preserve"> have done in the PLG. What has it involved you in? </w:t>
      </w:r>
    </w:p>
    <w:p w14:paraId="59D7A011" w14:textId="11735599" w:rsidR="00C26CD4" w:rsidRDefault="00901D3A">
      <w:pPr>
        <w:rPr>
          <w:lang w:val="en-AU"/>
        </w:rPr>
      </w:pPr>
      <w:r>
        <w:rPr>
          <w:lang w:val="en-AU"/>
        </w:rPr>
        <w:t xml:space="preserve">Ok so umm, we started off with </w:t>
      </w:r>
      <w:proofErr w:type="gramStart"/>
      <w:r>
        <w:rPr>
          <w:lang w:val="en-AU"/>
        </w:rPr>
        <w:t xml:space="preserve">a  </w:t>
      </w:r>
      <w:proofErr w:type="spellStart"/>
      <w:r>
        <w:rPr>
          <w:lang w:val="en-AU"/>
        </w:rPr>
        <w:t>porohita</w:t>
      </w:r>
      <w:proofErr w:type="spellEnd"/>
      <w:proofErr w:type="gramEnd"/>
      <w:r>
        <w:rPr>
          <w:lang w:val="en-AU"/>
        </w:rPr>
        <w:t xml:space="preserve"> (circle) which is the circle. That was really how we first started so we’ve divided into specific groups in learning modes. I am in the hub one, so it </w:t>
      </w:r>
      <w:proofErr w:type="gramStart"/>
      <w:r>
        <w:rPr>
          <w:lang w:val="en-AU"/>
        </w:rPr>
        <w:t>was  really</w:t>
      </w:r>
      <w:proofErr w:type="gramEnd"/>
      <w:r>
        <w:rPr>
          <w:lang w:val="en-AU"/>
        </w:rPr>
        <w:t xml:space="preserve"> neat to be in the same k</w:t>
      </w:r>
      <w:r w:rsidR="00C26CD4">
        <w:rPr>
          <w:lang w:val="en-AU"/>
        </w:rPr>
        <w:t>i</w:t>
      </w:r>
      <w:r>
        <w:rPr>
          <w:lang w:val="en-AU"/>
        </w:rPr>
        <w:t>nd</w:t>
      </w:r>
      <w:r w:rsidR="00C26CD4">
        <w:rPr>
          <w:lang w:val="en-AU"/>
        </w:rPr>
        <w:t xml:space="preserve"> </w:t>
      </w:r>
      <w:r>
        <w:rPr>
          <w:lang w:val="en-AU"/>
        </w:rPr>
        <w:t>of being put in a group that shared the same kinds of concerns or</w:t>
      </w:r>
      <w:r w:rsidR="00C26CD4">
        <w:rPr>
          <w:lang w:val="en-AU"/>
        </w:rPr>
        <w:t xml:space="preserve"> umm uncertainties within that learning mode in the large good we went into. And what was quite cool was some of my uncertainties I saw in other people. Through that process we were able to focus in on others that shared really similar aspects with us. So </w:t>
      </w:r>
      <w:proofErr w:type="gramStart"/>
      <w:r w:rsidR="00C26CD4">
        <w:rPr>
          <w:lang w:val="en-AU"/>
        </w:rPr>
        <w:t>we  have</w:t>
      </w:r>
      <w:proofErr w:type="gramEnd"/>
      <w:r w:rsidR="00C26CD4">
        <w:rPr>
          <w:lang w:val="en-AU"/>
        </w:rPr>
        <w:t xml:space="preserve"> had a large circle situation and we’ve has like a smaller circle situation as well. We’ve also through you discussed the different phases of the spiral of inquiry so um, </w:t>
      </w:r>
      <w:proofErr w:type="spellStart"/>
      <w:r w:rsidR="00C26CD4">
        <w:rPr>
          <w:lang w:val="en-AU"/>
        </w:rPr>
        <w:t>Im</w:t>
      </w:r>
      <w:proofErr w:type="spellEnd"/>
      <w:r w:rsidR="00C26CD4">
        <w:rPr>
          <w:lang w:val="en-AU"/>
        </w:rPr>
        <w:t xml:space="preserve"> kind of aware that when we go through the spiral of inquiry we are going through a process. Its quite nice to have that visible so that I suppose we can </w:t>
      </w:r>
      <w:proofErr w:type="spellStart"/>
      <w:r w:rsidR="00C26CD4">
        <w:rPr>
          <w:lang w:val="en-AU"/>
        </w:rPr>
        <w:t>metathink</w:t>
      </w:r>
      <w:proofErr w:type="spellEnd"/>
      <w:r w:rsidR="00C26CD4">
        <w:rPr>
          <w:lang w:val="en-AU"/>
        </w:rPr>
        <w:t xml:space="preserve"> about it. DO you know what I mean?</w:t>
      </w:r>
      <w:r w:rsidR="00961F70">
        <w:rPr>
          <w:lang w:val="en-AU"/>
        </w:rPr>
        <w:t xml:space="preserve"> Think oh is this a hunch? How can I support the hunch? </w:t>
      </w:r>
      <w:proofErr w:type="spellStart"/>
      <w:r w:rsidR="00961F70">
        <w:rPr>
          <w:lang w:val="en-AU"/>
        </w:rPr>
        <w:t>Ive</w:t>
      </w:r>
      <w:proofErr w:type="spellEnd"/>
      <w:r w:rsidR="00961F70">
        <w:rPr>
          <w:lang w:val="en-AU"/>
        </w:rPr>
        <w:t xml:space="preserve"> got to be careful that I am not just selecting data that kind of supports it. Does the data support it or does it conflict with the hunch I have? So umm, yeah those kind of things. I can remember there were some other things at the beginning but my memory is not very good.</w:t>
      </w:r>
    </w:p>
    <w:p w14:paraId="439DA297" w14:textId="77777777" w:rsidR="00961F70" w:rsidRPr="00961F70" w:rsidRDefault="00961F70">
      <w:pPr>
        <w:rPr>
          <w:b/>
          <w:color w:val="FF0000"/>
          <w:lang w:val="en-AU"/>
        </w:rPr>
      </w:pPr>
    </w:p>
    <w:p w14:paraId="10A780CA" w14:textId="5B45FDF1" w:rsidR="00961F70" w:rsidRDefault="00961F70">
      <w:pPr>
        <w:rPr>
          <w:b/>
          <w:color w:val="FF0000"/>
          <w:lang w:val="en-AU"/>
        </w:rPr>
      </w:pPr>
      <w:r w:rsidRPr="00961F70">
        <w:rPr>
          <w:b/>
          <w:color w:val="FF0000"/>
          <w:lang w:val="en-AU"/>
        </w:rPr>
        <w:t>If we are thinking about teacher collaboration, what do we mean by that do you think?</w:t>
      </w:r>
      <w:r>
        <w:rPr>
          <w:b/>
          <w:color w:val="FF0000"/>
          <w:lang w:val="en-AU"/>
        </w:rPr>
        <w:t xml:space="preserve"> What does that </w:t>
      </w:r>
      <w:proofErr w:type="spellStart"/>
      <w:proofErr w:type="gramStart"/>
      <w:r>
        <w:rPr>
          <w:b/>
          <w:color w:val="FF0000"/>
          <w:lang w:val="en-AU"/>
        </w:rPr>
        <w:t>mean..</w:t>
      </w:r>
      <w:proofErr w:type="gramEnd"/>
      <w:r>
        <w:rPr>
          <w:b/>
          <w:color w:val="FF0000"/>
          <w:lang w:val="en-AU"/>
        </w:rPr>
        <w:t>if</w:t>
      </w:r>
      <w:proofErr w:type="spellEnd"/>
      <w:r>
        <w:rPr>
          <w:b/>
          <w:color w:val="FF0000"/>
          <w:lang w:val="en-AU"/>
        </w:rPr>
        <w:t xml:space="preserve"> teachers are collaborating?</w:t>
      </w:r>
    </w:p>
    <w:p w14:paraId="3F452916" w14:textId="77777777" w:rsidR="00961F70" w:rsidRDefault="00961F70">
      <w:pPr>
        <w:rPr>
          <w:b/>
          <w:color w:val="FF0000"/>
          <w:lang w:val="en-AU"/>
        </w:rPr>
      </w:pPr>
    </w:p>
    <w:p w14:paraId="272BF54C" w14:textId="1BEE2621" w:rsidR="00961F70" w:rsidRDefault="00961F70">
      <w:pPr>
        <w:rPr>
          <w:color w:val="000000" w:themeColor="text1"/>
          <w:lang w:val="en-AU"/>
        </w:rPr>
      </w:pPr>
      <w:r w:rsidRPr="00961F70">
        <w:rPr>
          <w:color w:val="000000" w:themeColor="text1"/>
          <w:lang w:val="en-AU"/>
        </w:rPr>
        <w:t xml:space="preserve">Does </w:t>
      </w:r>
      <w:r>
        <w:rPr>
          <w:color w:val="000000" w:themeColor="text1"/>
          <w:lang w:val="en-AU"/>
        </w:rPr>
        <w:t xml:space="preserve">that mean in the sense of professional learning, or does that mean within the school? </w:t>
      </w:r>
    </w:p>
    <w:p w14:paraId="094AF6E3" w14:textId="77777777" w:rsidR="00961F70" w:rsidRDefault="00961F70">
      <w:pPr>
        <w:rPr>
          <w:color w:val="000000" w:themeColor="text1"/>
          <w:lang w:val="en-AU"/>
        </w:rPr>
      </w:pPr>
    </w:p>
    <w:p w14:paraId="1A39744A" w14:textId="03F74092" w:rsidR="00961F70" w:rsidRDefault="00961F70">
      <w:pPr>
        <w:rPr>
          <w:b/>
          <w:color w:val="FF0000"/>
          <w:lang w:val="en-AU"/>
        </w:rPr>
      </w:pPr>
      <w:r w:rsidRPr="00961F70">
        <w:rPr>
          <w:b/>
          <w:color w:val="FF0000"/>
          <w:lang w:val="en-AU"/>
        </w:rPr>
        <w:t>It could be either</w:t>
      </w:r>
      <w:r>
        <w:rPr>
          <w:b/>
          <w:color w:val="FF0000"/>
          <w:lang w:val="en-AU"/>
        </w:rPr>
        <w:t xml:space="preserve"> or both. What do you mean? What do you think?</w:t>
      </w:r>
    </w:p>
    <w:p w14:paraId="239E1E25" w14:textId="77777777" w:rsidR="00961F70" w:rsidRDefault="00961F70">
      <w:pPr>
        <w:rPr>
          <w:b/>
          <w:color w:val="FF0000"/>
          <w:lang w:val="en-AU"/>
        </w:rPr>
      </w:pPr>
    </w:p>
    <w:p w14:paraId="3F74CD52" w14:textId="79AC8BA4" w:rsidR="00961F70" w:rsidRDefault="00961F70">
      <w:pPr>
        <w:rPr>
          <w:color w:val="000000" w:themeColor="text1"/>
          <w:lang w:val="en-AU"/>
        </w:rPr>
      </w:pPr>
      <w:r>
        <w:rPr>
          <w:color w:val="000000" w:themeColor="text1"/>
          <w:lang w:val="en-AU"/>
        </w:rPr>
        <w:t xml:space="preserve">Well in terms of um if you were to look at teachers, um, collaborative teaching would be, I suppose it would be the preparation and delivery </w:t>
      </w:r>
      <w:proofErr w:type="gramStart"/>
      <w:r>
        <w:rPr>
          <w:color w:val="000000" w:themeColor="text1"/>
          <w:lang w:val="en-AU"/>
        </w:rPr>
        <w:t>of  the</w:t>
      </w:r>
      <w:proofErr w:type="gramEnd"/>
      <w:r>
        <w:rPr>
          <w:color w:val="000000" w:themeColor="text1"/>
          <w:lang w:val="en-AU"/>
        </w:rPr>
        <w:t xml:space="preserve"> curriculum or a topic. So that I suppose would be the obvious way of describing collaborative teaching. But I suppose here we do a lot of independent PLD having a mentor and a critical friend, um. We also get together in our hubs and in our community groups I suppose, um and I suppose on a really natural and organic level I suppose we have morning tea which reinforces the moral, the kind of culture of our staff which I think is really useful in itself. So I suppose there are loads of ways we collaborate</w:t>
      </w:r>
      <w:r w:rsidR="00FE62D9">
        <w:rPr>
          <w:color w:val="000000" w:themeColor="text1"/>
          <w:lang w:val="en-AU"/>
        </w:rPr>
        <w:t>.</w:t>
      </w:r>
    </w:p>
    <w:p w14:paraId="6D47E1C1" w14:textId="77777777" w:rsidR="00FE62D9" w:rsidRDefault="00FE62D9">
      <w:pPr>
        <w:rPr>
          <w:color w:val="000000" w:themeColor="text1"/>
          <w:lang w:val="en-AU"/>
        </w:rPr>
      </w:pPr>
    </w:p>
    <w:p w14:paraId="6B760D62" w14:textId="2D7DD069" w:rsidR="00FE62D9" w:rsidRPr="00FE62D9" w:rsidRDefault="00FE62D9">
      <w:pPr>
        <w:rPr>
          <w:b/>
          <w:color w:val="FF0000"/>
          <w:lang w:val="en-AU"/>
        </w:rPr>
      </w:pPr>
      <w:r w:rsidRPr="00FE62D9">
        <w:rPr>
          <w:b/>
          <w:color w:val="FF0000"/>
          <w:lang w:val="en-AU"/>
        </w:rPr>
        <w:t>So if we are thinking about that, and I think it’s a very full description Rebecca you have given there, what do you think, is there an impact on teacher collaboration by being in a PLG do you think?</w:t>
      </w:r>
    </w:p>
    <w:p w14:paraId="0CFE9D1C" w14:textId="77777777" w:rsidR="00961F70" w:rsidRDefault="00961F70">
      <w:pPr>
        <w:rPr>
          <w:color w:val="000000" w:themeColor="text1"/>
          <w:lang w:val="en-AU"/>
        </w:rPr>
      </w:pPr>
    </w:p>
    <w:p w14:paraId="4EB11FFD" w14:textId="6F48F706" w:rsidR="00FE62D9" w:rsidRDefault="00FE62D9">
      <w:pPr>
        <w:rPr>
          <w:color w:val="000000" w:themeColor="text1"/>
          <w:lang w:val="en-AU"/>
        </w:rPr>
      </w:pPr>
      <w:r>
        <w:rPr>
          <w:color w:val="000000" w:themeColor="text1"/>
          <w:lang w:val="en-AU"/>
        </w:rPr>
        <w:t xml:space="preserve">Oh I think it has increased it. By knowing what people are focusing on you can have some really deep conversations about what your concerns are. For </w:t>
      </w:r>
      <w:proofErr w:type="gramStart"/>
      <w:r>
        <w:rPr>
          <w:color w:val="000000" w:themeColor="text1"/>
          <w:lang w:val="en-AU"/>
        </w:rPr>
        <w:t>example</w:t>
      </w:r>
      <w:proofErr w:type="gramEnd"/>
      <w:r>
        <w:rPr>
          <w:color w:val="000000" w:themeColor="text1"/>
          <w:lang w:val="en-AU"/>
        </w:rPr>
        <w:t xml:space="preserve"> when I have taken action to find out information to run a hub survey I’m dealing with 13 children and their perspective is with me, Rebecca, umm I suppose knowing the perspective of someone else, a different hub coach, its really good to actually use our data together to get a better picture. If that makes sense, because I suppose you are, although they have got a different hub coach, if the information we are getting is the same, if they don’t value hub, for example, or isn’t…, </w:t>
      </w:r>
      <w:proofErr w:type="spellStart"/>
      <w:r>
        <w:rPr>
          <w:color w:val="000000" w:themeColor="text1"/>
          <w:lang w:val="en-AU"/>
        </w:rPr>
        <w:t>Im</w:t>
      </w:r>
      <w:proofErr w:type="spellEnd"/>
      <w:r>
        <w:rPr>
          <w:color w:val="000000" w:themeColor="text1"/>
          <w:lang w:val="en-AU"/>
        </w:rPr>
        <w:t xml:space="preserve"> not the main factor, I am a factor but if other hubs feel the same. Kind of focussing that information more, if you know what I mean. </w:t>
      </w:r>
    </w:p>
    <w:p w14:paraId="3420F44D" w14:textId="77777777" w:rsidR="00FE62D9" w:rsidRDefault="00FE62D9">
      <w:pPr>
        <w:rPr>
          <w:color w:val="000000" w:themeColor="text1"/>
          <w:lang w:val="en-AU"/>
        </w:rPr>
      </w:pPr>
    </w:p>
    <w:p w14:paraId="5D39A534" w14:textId="4EE8C0A3" w:rsidR="00FE62D9" w:rsidRDefault="00FE62D9">
      <w:pPr>
        <w:rPr>
          <w:b/>
          <w:color w:val="FF0000"/>
          <w:lang w:val="en-AU"/>
        </w:rPr>
      </w:pPr>
      <w:r w:rsidRPr="00FE62D9">
        <w:rPr>
          <w:b/>
          <w:color w:val="FF0000"/>
          <w:lang w:val="en-AU"/>
        </w:rPr>
        <w:lastRenderedPageBreak/>
        <w:t>So can you describe, thinking about working in the PLG group, can you describe for me a collaborative experience with another teacher that you can recall as being powerful to your learning, or being powerful to your learning as a teacher.</w:t>
      </w:r>
      <w:r>
        <w:rPr>
          <w:b/>
          <w:color w:val="FF0000"/>
          <w:lang w:val="en-AU"/>
        </w:rPr>
        <w:t xml:space="preserve"> Can you think of an example of </w:t>
      </w:r>
      <w:proofErr w:type="gramStart"/>
      <w:r>
        <w:rPr>
          <w:b/>
          <w:color w:val="FF0000"/>
          <w:lang w:val="en-AU"/>
        </w:rPr>
        <w:t>that.</w:t>
      </w:r>
      <w:proofErr w:type="gramEnd"/>
    </w:p>
    <w:p w14:paraId="5E6474FC" w14:textId="77777777" w:rsidR="00FE62D9" w:rsidRDefault="00FE62D9">
      <w:pPr>
        <w:rPr>
          <w:b/>
          <w:color w:val="FF0000"/>
          <w:lang w:val="en-AU"/>
        </w:rPr>
      </w:pPr>
    </w:p>
    <w:p w14:paraId="523305EE" w14:textId="5DE77265" w:rsidR="00FE62D9" w:rsidRDefault="00FE62D9">
      <w:pPr>
        <w:rPr>
          <w:color w:val="000000" w:themeColor="text1"/>
          <w:lang w:val="en-AU"/>
        </w:rPr>
      </w:pPr>
      <w:proofErr w:type="spellStart"/>
      <w:proofErr w:type="gramStart"/>
      <w:r>
        <w:rPr>
          <w:color w:val="000000" w:themeColor="text1"/>
          <w:lang w:val="en-AU"/>
        </w:rPr>
        <w:t>Um..</w:t>
      </w:r>
      <w:proofErr w:type="gramEnd"/>
      <w:r>
        <w:rPr>
          <w:color w:val="000000" w:themeColor="text1"/>
          <w:lang w:val="en-AU"/>
        </w:rPr>
        <w:t>I</w:t>
      </w:r>
      <w:proofErr w:type="spellEnd"/>
      <w:r>
        <w:rPr>
          <w:color w:val="000000" w:themeColor="text1"/>
          <w:lang w:val="en-AU"/>
        </w:rPr>
        <w:t xml:space="preserve"> suppose a lot of us are with our hubs individually I have employed a number of strategies that I have heard other teachers talk about in Pl and in consultation has allowed me to </w:t>
      </w:r>
      <w:r w:rsidR="00260B4D">
        <w:rPr>
          <w:color w:val="000000" w:themeColor="text1"/>
          <w:lang w:val="en-AU"/>
        </w:rPr>
        <w:t>use these. To make planning visible for example and using learning objectives and also Y11 to help run the hub so they have got some kind of agency and ownership. So I might not have really explored those avenues if I hadn’t had those conversations and hadn’t been exposed to the methods other teachers or hub coaches have been using.</w:t>
      </w:r>
    </w:p>
    <w:p w14:paraId="01F638A3" w14:textId="77777777" w:rsidR="00260B4D" w:rsidRDefault="00260B4D">
      <w:pPr>
        <w:rPr>
          <w:color w:val="000000" w:themeColor="text1"/>
          <w:lang w:val="en-AU"/>
        </w:rPr>
      </w:pPr>
    </w:p>
    <w:p w14:paraId="131C7AD7" w14:textId="4A630C24" w:rsidR="00260B4D" w:rsidRPr="00260B4D" w:rsidRDefault="00260B4D">
      <w:pPr>
        <w:rPr>
          <w:b/>
          <w:color w:val="FF0000"/>
          <w:lang w:val="en-AU"/>
        </w:rPr>
      </w:pPr>
      <w:r w:rsidRPr="00260B4D">
        <w:rPr>
          <w:b/>
          <w:color w:val="FF0000"/>
          <w:lang w:val="en-AU"/>
        </w:rPr>
        <w:t>Just to recap I guess, do think overall your experiences in the PLG support your learning as a teacher? If yes, why and how and if no…. I think you have probably already answered that!</w:t>
      </w:r>
    </w:p>
    <w:p w14:paraId="5F2931A9" w14:textId="77777777" w:rsidR="00260B4D" w:rsidRDefault="00260B4D">
      <w:pPr>
        <w:rPr>
          <w:color w:val="000000" w:themeColor="text1"/>
          <w:lang w:val="en-AU"/>
        </w:rPr>
      </w:pPr>
    </w:p>
    <w:p w14:paraId="54D5A28F" w14:textId="1F71263B" w:rsidR="00260B4D" w:rsidRDefault="00260B4D">
      <w:pPr>
        <w:rPr>
          <w:color w:val="000000" w:themeColor="text1"/>
          <w:lang w:val="en-AU"/>
        </w:rPr>
      </w:pPr>
      <w:r>
        <w:rPr>
          <w:color w:val="000000" w:themeColor="text1"/>
          <w:lang w:val="en-AU"/>
        </w:rPr>
        <w:t>Yes. Just one thing I would like to say is the spiral of inquiry exists in every school, umm, what I have found though, in my very short experience as a teacher is that it is often a real add on and you kind of think about it once a term and at the end of the year you might scrape some information together retrospectively, and kind of draw a really weak conclusion, what I find here, although it does go to the back-burner, I wont lie, I feel like having quite regular check ins keeps bringing it back forward.</w:t>
      </w:r>
    </w:p>
    <w:p w14:paraId="14599D06" w14:textId="77777777" w:rsidR="00260B4D" w:rsidRDefault="00260B4D">
      <w:pPr>
        <w:rPr>
          <w:color w:val="000000" w:themeColor="text1"/>
          <w:lang w:val="en-AU"/>
        </w:rPr>
      </w:pPr>
    </w:p>
    <w:p w14:paraId="1375F753" w14:textId="77777777" w:rsidR="00260B4D" w:rsidRDefault="00260B4D">
      <w:pPr>
        <w:rPr>
          <w:color w:val="000000" w:themeColor="text1"/>
          <w:lang w:val="en-AU"/>
        </w:rPr>
      </w:pPr>
      <w:r>
        <w:rPr>
          <w:color w:val="000000" w:themeColor="text1"/>
          <w:lang w:val="en-AU"/>
        </w:rPr>
        <w:t xml:space="preserve">And if you think about your beliefs about teaching and learning, what you know to be good practice or what you believe to be good teaching practices, do you think </w:t>
      </w:r>
      <w:proofErr w:type="gramStart"/>
      <w:r>
        <w:rPr>
          <w:color w:val="000000" w:themeColor="text1"/>
          <w:lang w:val="en-AU"/>
        </w:rPr>
        <w:t>you</w:t>
      </w:r>
      <w:proofErr w:type="gramEnd"/>
      <w:r>
        <w:rPr>
          <w:color w:val="000000" w:themeColor="text1"/>
          <w:lang w:val="en-AU"/>
        </w:rPr>
        <w:t xml:space="preserve"> participation in the PLG has impacted on your beliefs in thinking about teaching and learning.</w:t>
      </w:r>
    </w:p>
    <w:p w14:paraId="58D11CDF" w14:textId="77777777" w:rsidR="00260B4D" w:rsidRDefault="00260B4D">
      <w:pPr>
        <w:rPr>
          <w:color w:val="000000" w:themeColor="text1"/>
          <w:lang w:val="en-AU"/>
        </w:rPr>
      </w:pPr>
    </w:p>
    <w:p w14:paraId="1B3B098D" w14:textId="77777777" w:rsidR="00010DB5" w:rsidRDefault="00260B4D">
      <w:pPr>
        <w:rPr>
          <w:color w:val="000000" w:themeColor="text1"/>
          <w:lang w:val="en-AU"/>
        </w:rPr>
      </w:pPr>
      <w:r>
        <w:rPr>
          <w:color w:val="000000" w:themeColor="text1"/>
          <w:lang w:val="en-AU"/>
        </w:rPr>
        <w:t>Yeah, I mean I think the whole idea about teaching as inquiry means we have got agency within the school over your own learning, not told by a high power, how to teach. You know we have the spiral of inquiry though which we can explore for ourselves and figure out what works for the demographic of the school. I think having the idea of spirals of inquiry allows for that teacher agency to happen</w:t>
      </w:r>
      <w:r w:rsidR="00010DB5">
        <w:rPr>
          <w:color w:val="000000" w:themeColor="text1"/>
          <w:lang w:val="en-AU"/>
        </w:rPr>
        <w:t>.</w:t>
      </w:r>
    </w:p>
    <w:p w14:paraId="290B63A9" w14:textId="77777777" w:rsidR="00010DB5" w:rsidRPr="00010DB5" w:rsidRDefault="00010DB5">
      <w:pPr>
        <w:rPr>
          <w:b/>
          <w:color w:val="FF0000"/>
          <w:lang w:val="en-AU"/>
        </w:rPr>
      </w:pPr>
    </w:p>
    <w:p w14:paraId="5EDD13EC" w14:textId="77777777" w:rsidR="00010DB5" w:rsidRPr="00010DB5" w:rsidRDefault="00010DB5">
      <w:pPr>
        <w:rPr>
          <w:b/>
          <w:color w:val="FF0000"/>
          <w:lang w:val="en-AU"/>
        </w:rPr>
      </w:pPr>
      <w:r w:rsidRPr="00010DB5">
        <w:rPr>
          <w:b/>
          <w:color w:val="FF0000"/>
          <w:lang w:val="en-AU"/>
        </w:rPr>
        <w:t xml:space="preserve">So is that something that you have learnt in the PLG as being quite new to teaching you haven’t really delved into that in the past, </w:t>
      </w:r>
      <w:proofErr w:type="spellStart"/>
      <w:r w:rsidRPr="00010DB5">
        <w:rPr>
          <w:b/>
          <w:color w:val="FF0000"/>
          <w:lang w:val="en-AU"/>
        </w:rPr>
        <w:t>Im</w:t>
      </w:r>
      <w:proofErr w:type="spellEnd"/>
      <w:r w:rsidRPr="00010DB5">
        <w:rPr>
          <w:b/>
          <w:color w:val="FF0000"/>
          <w:lang w:val="en-AU"/>
        </w:rPr>
        <w:t xml:space="preserve"> guessing.</w:t>
      </w:r>
    </w:p>
    <w:p w14:paraId="05DB8304" w14:textId="77777777" w:rsidR="00010DB5" w:rsidRDefault="00010DB5">
      <w:pPr>
        <w:rPr>
          <w:color w:val="000000" w:themeColor="text1"/>
          <w:lang w:val="en-AU"/>
        </w:rPr>
      </w:pPr>
    </w:p>
    <w:p w14:paraId="3B034DD7" w14:textId="513DD791" w:rsidR="00260B4D" w:rsidRDefault="00010DB5">
      <w:pPr>
        <w:rPr>
          <w:color w:val="000000" w:themeColor="text1"/>
          <w:lang w:val="en-AU"/>
        </w:rPr>
      </w:pPr>
      <w:r>
        <w:rPr>
          <w:color w:val="000000" w:themeColor="text1"/>
          <w:lang w:val="en-AU"/>
        </w:rPr>
        <w:t xml:space="preserve">Yes, its quite a new concept to me and I can see why its valuable. </w:t>
      </w:r>
      <w:r w:rsidR="00260B4D">
        <w:rPr>
          <w:color w:val="000000" w:themeColor="text1"/>
          <w:lang w:val="en-AU"/>
        </w:rPr>
        <w:t xml:space="preserve"> </w:t>
      </w:r>
    </w:p>
    <w:p w14:paraId="758CE6F9" w14:textId="77777777" w:rsidR="00260B4D" w:rsidRDefault="00260B4D">
      <w:pPr>
        <w:rPr>
          <w:color w:val="000000" w:themeColor="text1"/>
          <w:lang w:val="en-AU"/>
        </w:rPr>
      </w:pPr>
    </w:p>
    <w:p w14:paraId="4C83A879" w14:textId="59A55631" w:rsidR="00010DB5" w:rsidRDefault="00010DB5">
      <w:pPr>
        <w:rPr>
          <w:b/>
          <w:color w:val="FF0000"/>
          <w:lang w:val="en-AU"/>
        </w:rPr>
      </w:pPr>
      <w:r w:rsidRPr="00010DB5">
        <w:rPr>
          <w:b/>
          <w:color w:val="FF0000"/>
          <w:lang w:val="en-AU"/>
        </w:rPr>
        <w:t>So if you are thinking about your participation in the PLG do you think it has impacted on your teaching practice?</w:t>
      </w:r>
    </w:p>
    <w:p w14:paraId="36E880A6" w14:textId="77777777" w:rsidR="00010DB5" w:rsidRDefault="00010DB5">
      <w:pPr>
        <w:rPr>
          <w:b/>
          <w:color w:val="FF0000"/>
          <w:lang w:val="en-AU"/>
        </w:rPr>
      </w:pPr>
    </w:p>
    <w:p w14:paraId="109C3AE5" w14:textId="4AE94618" w:rsidR="00010DB5" w:rsidRPr="00010DB5" w:rsidRDefault="00010DB5">
      <w:pPr>
        <w:rPr>
          <w:color w:val="000000" w:themeColor="text1"/>
          <w:lang w:val="en-AU"/>
        </w:rPr>
      </w:pPr>
      <w:r>
        <w:rPr>
          <w:color w:val="000000" w:themeColor="text1"/>
          <w:lang w:val="en-AU"/>
        </w:rPr>
        <w:t xml:space="preserve">Yeah. I hope so. I think sometimes it is quite organic so you might not physically know, its not kind of quantitative more </w:t>
      </w:r>
      <w:bookmarkStart w:id="0" w:name="_GoBack"/>
      <w:bookmarkEnd w:id="0"/>
      <w:r>
        <w:rPr>
          <w:color w:val="000000" w:themeColor="text1"/>
          <w:lang w:val="en-AU"/>
        </w:rPr>
        <w:t xml:space="preserve">qualitative. But I think having the opportunity to reflect and having that agency as a teacher to improve my practice and having like minded people around me with the same focus, I think it </w:t>
      </w:r>
      <w:proofErr w:type="gramStart"/>
      <w:r>
        <w:rPr>
          <w:color w:val="000000" w:themeColor="text1"/>
          <w:lang w:val="en-AU"/>
        </w:rPr>
        <w:t>cant</w:t>
      </w:r>
      <w:proofErr w:type="gramEnd"/>
      <w:r>
        <w:rPr>
          <w:color w:val="000000" w:themeColor="text1"/>
          <w:lang w:val="en-AU"/>
        </w:rPr>
        <w:t xml:space="preserve"> do anything but enhance my teaching. </w:t>
      </w:r>
    </w:p>
    <w:p w14:paraId="3259EF7C" w14:textId="77777777" w:rsidR="00961F70" w:rsidRPr="00961F70" w:rsidRDefault="00961F70">
      <w:pPr>
        <w:rPr>
          <w:color w:val="000000" w:themeColor="text1"/>
          <w:lang w:val="en-AU"/>
        </w:rPr>
      </w:pPr>
    </w:p>
    <w:p w14:paraId="40248A83" w14:textId="5EF1A4D0" w:rsidR="00901D3A" w:rsidRPr="00FE62D9" w:rsidRDefault="00901D3A">
      <w:pPr>
        <w:rPr>
          <w:color w:val="000000" w:themeColor="text1"/>
          <w:lang w:val="en-AU"/>
        </w:rPr>
      </w:pPr>
    </w:p>
    <w:p w14:paraId="774CAA08" w14:textId="77777777" w:rsidR="001D62B8" w:rsidRPr="00901D3A" w:rsidRDefault="001D62B8">
      <w:pPr>
        <w:rPr>
          <w:lang w:val="en-AU"/>
        </w:rPr>
      </w:pPr>
    </w:p>
    <w:p w14:paraId="54E2915D" w14:textId="77777777" w:rsidR="00901D3A" w:rsidRPr="00901D3A" w:rsidRDefault="00901D3A">
      <w:pPr>
        <w:rPr>
          <w:lang w:val="en-AU"/>
        </w:rPr>
      </w:pPr>
    </w:p>
    <w:sectPr w:rsidR="00901D3A" w:rsidRPr="00901D3A" w:rsidSect="00901D3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3A"/>
    <w:rsid w:val="00010DB5"/>
    <w:rsid w:val="001D62B8"/>
    <w:rsid w:val="00260B4D"/>
    <w:rsid w:val="008477F5"/>
    <w:rsid w:val="00901D3A"/>
    <w:rsid w:val="00961F70"/>
    <w:rsid w:val="00C26CD4"/>
    <w:rsid w:val="00FE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2D1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1009</Words>
  <Characters>5757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2016-09-14T07:11:00Z</dcterms:created>
  <dcterms:modified xsi:type="dcterms:W3CDTF">2016-09-14T07:11:00Z</dcterms:modified>
</cp:coreProperties>
</file>